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2BD0" w14:textId="05E5AB80" w:rsidR="000B62FA" w:rsidRPr="000B62FA" w:rsidRDefault="00506E95" w:rsidP="00506E95">
      <w:pPr>
        <w:tabs>
          <w:tab w:val="left" w:pos="3585"/>
        </w:tabs>
        <w:ind w:left="1134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6F0F7AF" wp14:editId="254B7DDC">
            <wp:simplePos x="0" y="0"/>
            <wp:positionH relativeFrom="margin">
              <wp:align>left</wp:align>
            </wp:positionH>
            <wp:positionV relativeFrom="paragraph">
              <wp:posOffset>-76200</wp:posOffset>
            </wp:positionV>
            <wp:extent cx="975360" cy="97536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62FA" w:rsidRPr="000B62FA">
        <w:rPr>
          <w:b/>
          <w:bCs/>
          <w:sz w:val="32"/>
          <w:szCs w:val="32"/>
        </w:rPr>
        <w:t>RAPPEL – COLLECTE DES ENCOMBRANTS –</w:t>
      </w:r>
    </w:p>
    <w:p w14:paraId="7ABA7F53" w14:textId="665F1BAB" w:rsidR="000B62FA" w:rsidRPr="000B62FA" w:rsidRDefault="000B62FA" w:rsidP="00506E95">
      <w:pPr>
        <w:tabs>
          <w:tab w:val="left" w:pos="3585"/>
        </w:tabs>
        <w:ind w:left="1134"/>
        <w:jc w:val="center"/>
        <w:rPr>
          <w:b/>
          <w:bCs/>
          <w:sz w:val="32"/>
          <w:szCs w:val="32"/>
        </w:rPr>
      </w:pPr>
      <w:r w:rsidRPr="000B62FA">
        <w:rPr>
          <w:b/>
          <w:bCs/>
          <w:sz w:val="32"/>
          <w:szCs w:val="32"/>
        </w:rPr>
        <w:t>VENDREDI LE 8 OCTOBRE 2021</w:t>
      </w:r>
    </w:p>
    <w:p w14:paraId="69B55BFD" w14:textId="6D96F630" w:rsidR="000B62FA" w:rsidRDefault="000B62FA" w:rsidP="000B62FA">
      <w:pPr>
        <w:tabs>
          <w:tab w:val="left" w:pos="3686"/>
        </w:tabs>
        <w:jc w:val="center"/>
        <w:rPr>
          <w:b/>
          <w:bCs/>
        </w:rPr>
      </w:pPr>
    </w:p>
    <w:p w14:paraId="0A9EF411" w14:textId="77777777" w:rsidR="000B62FA" w:rsidRPr="000B62FA" w:rsidRDefault="000B62FA" w:rsidP="000B62F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 w:rsidRPr="000B62FA">
        <w:rPr>
          <w:rFonts w:ascii="CIDFont+F1" w:hAnsi="CIDFont+F1" w:cs="CIDFont+F1"/>
          <w:sz w:val="28"/>
          <w:szCs w:val="28"/>
        </w:rPr>
        <w:t>Petit rappel, qu’est-ce qu’un encombrant?</w:t>
      </w:r>
    </w:p>
    <w:p w14:paraId="0F05F723" w14:textId="77777777" w:rsidR="000B62FA" w:rsidRPr="000B62FA" w:rsidRDefault="000B62FA" w:rsidP="000B62F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</w:p>
    <w:p w14:paraId="72E6ADB6" w14:textId="77777777" w:rsidR="000B62FA" w:rsidRPr="000B62FA" w:rsidRDefault="000B62FA" w:rsidP="00506E9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6"/>
          <w:szCs w:val="26"/>
        </w:rPr>
      </w:pPr>
      <w:r w:rsidRPr="000B62FA">
        <w:rPr>
          <w:rFonts w:ascii="CIDFont+F1" w:hAnsi="CIDFont+F1" w:cs="CIDFont+F1"/>
          <w:sz w:val="26"/>
          <w:szCs w:val="26"/>
        </w:rPr>
        <w:t>Toute matière résiduelle occasionnelle qui excède la capacité du bac à ordures</w:t>
      </w:r>
      <w:r w:rsidRPr="000B62FA">
        <w:rPr>
          <w:rFonts w:ascii="CIDFont+F2" w:hAnsi="CIDFont+F2" w:cs="CIDFont+F2"/>
          <w:sz w:val="26"/>
          <w:szCs w:val="26"/>
        </w:rPr>
        <w:t xml:space="preserve">, ou dont la longueur excède 1 mètre, ou qui a un poids supérieur à 25 kg (55 livres), </w:t>
      </w:r>
      <w:r w:rsidRPr="000B62FA">
        <w:rPr>
          <w:rFonts w:ascii="CIDFont+F1" w:hAnsi="CIDFont+F1" w:cs="CIDFont+F1"/>
          <w:sz w:val="26"/>
          <w:szCs w:val="26"/>
        </w:rPr>
        <w:t xml:space="preserve">et qui provient exclusivement d’usages domestiques, </w:t>
      </w:r>
      <w:r w:rsidRPr="000B62FA">
        <w:rPr>
          <w:rFonts w:ascii="CIDFont+F2" w:hAnsi="CIDFont+F2" w:cs="CIDFont+F2"/>
          <w:sz w:val="26"/>
          <w:szCs w:val="26"/>
        </w:rPr>
        <w:t>ce qui inclut, entres autres :</w:t>
      </w:r>
    </w:p>
    <w:p w14:paraId="16A32192" w14:textId="77777777" w:rsidR="000B62FA" w:rsidRPr="000B62FA" w:rsidRDefault="000B62FA" w:rsidP="000B62F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6"/>
          <w:szCs w:val="26"/>
        </w:rPr>
      </w:pPr>
    </w:p>
    <w:p w14:paraId="0B4B9AA9" w14:textId="77777777" w:rsidR="000B62FA" w:rsidRPr="000B62FA" w:rsidRDefault="000B62FA" w:rsidP="000B62F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aps/>
          <w:sz w:val="26"/>
          <w:szCs w:val="26"/>
          <w:u w:val="single"/>
        </w:rPr>
      </w:pPr>
      <w:r w:rsidRPr="000B62FA">
        <w:rPr>
          <w:rFonts w:ascii="CIDFont+F4" w:hAnsi="CIDFont+F4" w:cs="CIDFont+F4"/>
          <w:caps/>
          <w:sz w:val="26"/>
          <w:szCs w:val="26"/>
          <w:u w:val="single"/>
        </w:rPr>
        <w:t xml:space="preserve">Exemples </w:t>
      </w:r>
      <w:proofErr w:type="gramStart"/>
      <w:r w:rsidRPr="000B62FA">
        <w:rPr>
          <w:rFonts w:ascii="CIDFont+F4" w:hAnsi="CIDFont+F4" w:cs="CIDFont+F4"/>
          <w:caps/>
          <w:sz w:val="26"/>
          <w:szCs w:val="26"/>
          <w:u w:val="single"/>
        </w:rPr>
        <w:t>d’ENCOMBRANTS  :</w:t>
      </w:r>
      <w:proofErr w:type="gramEnd"/>
    </w:p>
    <w:p w14:paraId="6E78F6D8" w14:textId="77777777" w:rsidR="000B62FA" w:rsidRPr="000B62FA" w:rsidRDefault="000B62FA" w:rsidP="000B62F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 w:rsidRPr="000B62FA">
        <w:rPr>
          <w:rFonts w:ascii="CIDFont+F3" w:hAnsi="CIDFont+F3" w:cs="CIDFont+F3" w:hint="eastAsia"/>
        </w:rPr>
        <w:t></w:t>
      </w:r>
      <w:r w:rsidRPr="000B62FA">
        <w:rPr>
          <w:rFonts w:ascii="CIDFont+F3" w:hAnsi="CIDFont+F3" w:cs="CIDFont+F3"/>
        </w:rPr>
        <w:t xml:space="preserve"> Meubles </w:t>
      </w:r>
      <w:r w:rsidRPr="000B62FA">
        <w:rPr>
          <w:rFonts w:ascii="CIDFont+F3" w:hAnsi="CIDFont+F3" w:cs="CIDFont+F3"/>
        </w:rPr>
        <w:tab/>
      </w:r>
      <w:r w:rsidRPr="000B62FA">
        <w:rPr>
          <w:rFonts w:ascii="CIDFont+F3" w:hAnsi="CIDFont+F3" w:cs="CIDFont+F3" w:hint="eastAsia"/>
        </w:rPr>
        <w:t></w:t>
      </w:r>
      <w:r w:rsidRPr="000B62FA">
        <w:rPr>
          <w:rFonts w:ascii="CIDFont+F3" w:hAnsi="CIDFont+F3" w:cs="CIDFont+F3"/>
        </w:rPr>
        <w:t xml:space="preserve"> Électroménagers </w:t>
      </w:r>
    </w:p>
    <w:p w14:paraId="31A2B82D" w14:textId="77777777" w:rsidR="000B62FA" w:rsidRPr="000B62FA" w:rsidRDefault="000B62FA" w:rsidP="000B62F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 w:rsidRPr="000B62FA">
        <w:rPr>
          <w:rFonts w:ascii="CIDFont+F3" w:hAnsi="CIDFont+F3" w:cs="CIDFont+F3" w:hint="eastAsia"/>
        </w:rPr>
        <w:t></w:t>
      </w:r>
      <w:r w:rsidRPr="000B62FA">
        <w:rPr>
          <w:rFonts w:ascii="CIDFont+F3" w:hAnsi="CIDFont+F3" w:cs="CIDFont+F3"/>
        </w:rPr>
        <w:t xml:space="preserve"> Tables, chaises, fauteuils… </w:t>
      </w:r>
      <w:r w:rsidRPr="000B62FA">
        <w:rPr>
          <w:rFonts w:ascii="CIDFont+F3" w:hAnsi="CIDFont+F3" w:cs="CIDFont+F3"/>
        </w:rPr>
        <w:tab/>
      </w:r>
      <w:r w:rsidRPr="000B62FA">
        <w:rPr>
          <w:rFonts w:ascii="CIDFont+F3" w:hAnsi="CIDFont+F3" w:cs="CIDFont+F3" w:hint="eastAsia"/>
        </w:rPr>
        <w:t></w:t>
      </w:r>
      <w:r w:rsidRPr="000B62FA">
        <w:rPr>
          <w:rFonts w:ascii="CIDFont+F3" w:hAnsi="CIDFont+F3" w:cs="CIDFont+F3"/>
        </w:rPr>
        <w:t xml:space="preserve"> Poêles, laveuses, sécheuses</w:t>
      </w:r>
    </w:p>
    <w:p w14:paraId="4A806BFE" w14:textId="77777777" w:rsidR="000B62FA" w:rsidRPr="000B62FA" w:rsidRDefault="000B62FA" w:rsidP="000B62F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 w:rsidRPr="000B62FA">
        <w:rPr>
          <w:rFonts w:ascii="CIDFont+F3" w:hAnsi="CIDFont+F3" w:cs="CIDFont+F3" w:hint="eastAsia"/>
        </w:rPr>
        <w:t></w:t>
      </w:r>
      <w:r w:rsidRPr="000B62FA">
        <w:rPr>
          <w:rFonts w:ascii="CIDFont+F3" w:hAnsi="CIDFont+F3" w:cs="CIDFont+F3"/>
        </w:rPr>
        <w:t xml:space="preserve"> Matelas et sommiers </w:t>
      </w:r>
      <w:r w:rsidRPr="000B62FA">
        <w:rPr>
          <w:rFonts w:ascii="CIDFont+F3" w:hAnsi="CIDFont+F3" w:cs="CIDFont+F3"/>
        </w:rPr>
        <w:tab/>
      </w:r>
      <w:r w:rsidRPr="000B62FA">
        <w:rPr>
          <w:rFonts w:ascii="CIDFont+F3" w:hAnsi="CIDFont+F3" w:cs="CIDFont+F3" w:hint="eastAsia"/>
        </w:rPr>
        <w:t></w:t>
      </w:r>
      <w:r w:rsidRPr="000B62FA">
        <w:rPr>
          <w:rFonts w:ascii="CIDFont+F3" w:hAnsi="CIDFont+F3" w:cs="CIDFont+F3"/>
        </w:rPr>
        <w:t xml:space="preserve"> Réservoirs à eau</w:t>
      </w:r>
    </w:p>
    <w:p w14:paraId="3BBBBA5A" w14:textId="77777777" w:rsidR="000B62FA" w:rsidRPr="000B62FA" w:rsidRDefault="000B62FA" w:rsidP="000B62F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 w:rsidRPr="000B62FA">
        <w:rPr>
          <w:rFonts w:ascii="CIDFont+F3" w:hAnsi="CIDFont+F3" w:cs="CIDFont+F3" w:hint="eastAsia"/>
        </w:rPr>
        <w:t></w:t>
      </w:r>
      <w:r w:rsidRPr="000B62FA">
        <w:rPr>
          <w:rFonts w:ascii="CIDFont+F3" w:hAnsi="CIDFont+F3" w:cs="CIDFont+F3"/>
        </w:rPr>
        <w:t xml:space="preserve"> Éviers, lavabos </w:t>
      </w:r>
      <w:r w:rsidRPr="000B62FA">
        <w:rPr>
          <w:rFonts w:ascii="CIDFont+F3" w:hAnsi="CIDFont+F3" w:cs="CIDFont+F3"/>
        </w:rPr>
        <w:tab/>
      </w:r>
      <w:r w:rsidRPr="000B62FA">
        <w:rPr>
          <w:rFonts w:ascii="CIDFont+F3" w:hAnsi="CIDFont+F3" w:cs="CIDFont+F3" w:hint="eastAsia"/>
        </w:rPr>
        <w:t></w:t>
      </w:r>
      <w:r w:rsidRPr="000B62FA">
        <w:rPr>
          <w:rFonts w:ascii="CIDFont+F3" w:hAnsi="CIDFont+F3" w:cs="CIDFont+F3"/>
        </w:rPr>
        <w:t xml:space="preserve"> Balançoires</w:t>
      </w:r>
    </w:p>
    <w:p w14:paraId="2BE8E8B0" w14:textId="77777777" w:rsidR="000B62FA" w:rsidRPr="000B62FA" w:rsidRDefault="000B62FA" w:rsidP="000B62F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 w:rsidRPr="000B62FA">
        <w:rPr>
          <w:rFonts w:ascii="CIDFont+F3" w:hAnsi="CIDFont+F3" w:cs="CIDFont+F3" w:hint="eastAsia"/>
        </w:rPr>
        <w:t></w:t>
      </w:r>
      <w:r w:rsidRPr="000B62FA">
        <w:rPr>
          <w:rFonts w:ascii="CIDFont+F3" w:hAnsi="CIDFont+F3" w:cs="CIDFont+F3"/>
        </w:rPr>
        <w:t xml:space="preserve"> Meubles et accessoires de jardin </w:t>
      </w:r>
      <w:r w:rsidRPr="000B62FA">
        <w:rPr>
          <w:rFonts w:ascii="CIDFont+F3" w:hAnsi="CIDFont+F3" w:cs="CIDFont+F3"/>
        </w:rPr>
        <w:tab/>
      </w:r>
      <w:r w:rsidRPr="000B62FA">
        <w:rPr>
          <w:rFonts w:ascii="CIDFont+F3" w:hAnsi="CIDFont+F3" w:cs="CIDFont+F3" w:hint="eastAsia"/>
        </w:rPr>
        <w:t></w:t>
      </w:r>
      <w:r w:rsidRPr="000B62FA">
        <w:rPr>
          <w:rFonts w:ascii="CIDFont+F3" w:hAnsi="CIDFont+F3" w:cs="CIDFont+F3"/>
        </w:rPr>
        <w:t xml:space="preserve"> Barils (SANS liquide)</w:t>
      </w:r>
    </w:p>
    <w:p w14:paraId="2133612F" w14:textId="77777777" w:rsidR="000B62FA" w:rsidRPr="000B62FA" w:rsidRDefault="000B62FA" w:rsidP="000B62F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 w:rsidRPr="000B62FA">
        <w:rPr>
          <w:rFonts w:ascii="CIDFont+F3" w:hAnsi="CIDFont+F3" w:cs="CIDFont+F3" w:hint="eastAsia"/>
        </w:rPr>
        <w:t></w:t>
      </w:r>
      <w:r w:rsidRPr="000B62FA">
        <w:rPr>
          <w:rFonts w:ascii="CIDFont+F3" w:hAnsi="CIDFont+F3" w:cs="CIDFont+F3"/>
        </w:rPr>
        <w:t xml:space="preserve"> Jouets de grandes tailles </w:t>
      </w:r>
      <w:r w:rsidRPr="000B62FA">
        <w:rPr>
          <w:rFonts w:ascii="CIDFont+F3" w:hAnsi="CIDFont+F3" w:cs="CIDFont+F3"/>
        </w:rPr>
        <w:tab/>
      </w:r>
      <w:r w:rsidRPr="000B62FA">
        <w:rPr>
          <w:rFonts w:ascii="CIDFont+F3" w:hAnsi="CIDFont+F3" w:cs="CIDFont+F3" w:hint="eastAsia"/>
        </w:rPr>
        <w:t></w:t>
      </w:r>
      <w:r w:rsidRPr="000B62FA">
        <w:rPr>
          <w:rFonts w:ascii="CIDFont+F3" w:hAnsi="CIDFont+F3" w:cs="CIDFont+F3"/>
        </w:rPr>
        <w:t xml:space="preserve"> Tuyaux et poteaux de métal</w:t>
      </w:r>
    </w:p>
    <w:p w14:paraId="4B241939" w14:textId="77777777" w:rsidR="000B62FA" w:rsidRPr="000B62FA" w:rsidRDefault="000B62FA" w:rsidP="000B62F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</w:p>
    <w:p w14:paraId="42E86EAE" w14:textId="77777777" w:rsidR="000B62FA" w:rsidRPr="00506E95" w:rsidRDefault="000B62FA" w:rsidP="00506E95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color w:val="FF0000"/>
          <w:sz w:val="26"/>
          <w:szCs w:val="26"/>
        </w:rPr>
      </w:pPr>
      <w:r w:rsidRPr="00506E95">
        <w:rPr>
          <w:rFonts w:ascii="CIDFont+F1" w:hAnsi="CIDFont+F1" w:cs="CIDFont+F1"/>
          <w:color w:val="FF0000"/>
          <w:sz w:val="26"/>
          <w:szCs w:val="26"/>
        </w:rPr>
        <w:t>Veuillez positionner vos encombrants proprement en bordure de rue et de</w:t>
      </w:r>
    </w:p>
    <w:p w14:paraId="69EAF448" w14:textId="77777777" w:rsidR="000B62FA" w:rsidRPr="00506E95" w:rsidRDefault="000B62FA" w:rsidP="00506E95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color w:val="FF0000"/>
          <w:sz w:val="26"/>
          <w:szCs w:val="26"/>
        </w:rPr>
      </w:pPr>
      <w:proofErr w:type="gramStart"/>
      <w:r w:rsidRPr="00506E95">
        <w:rPr>
          <w:rFonts w:ascii="CIDFont+F1" w:hAnsi="CIDFont+F1" w:cs="CIDFont+F1"/>
          <w:color w:val="FF0000"/>
          <w:sz w:val="26"/>
          <w:szCs w:val="26"/>
        </w:rPr>
        <w:t>façon</w:t>
      </w:r>
      <w:proofErr w:type="gramEnd"/>
      <w:r w:rsidRPr="00506E95">
        <w:rPr>
          <w:rFonts w:ascii="CIDFont+F1" w:hAnsi="CIDFont+F1" w:cs="CIDFont+F1"/>
          <w:color w:val="FF0000"/>
          <w:sz w:val="26"/>
          <w:szCs w:val="26"/>
        </w:rPr>
        <w:t xml:space="preserve"> sécuritaire la journée précédant la collecte.</w:t>
      </w:r>
    </w:p>
    <w:p w14:paraId="75AA5DA6" w14:textId="77777777" w:rsidR="000B62FA" w:rsidRPr="000B62FA" w:rsidRDefault="000B62FA" w:rsidP="000B62F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14:paraId="23D78DEF" w14:textId="208F9D12" w:rsidR="000B62FA" w:rsidRPr="000B62FA" w:rsidRDefault="000B62FA" w:rsidP="000B62FA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IDFont+F1" w:hAnsi="CIDFont+F1" w:cs="CIDFont+F1"/>
          <w:sz w:val="24"/>
          <w:szCs w:val="24"/>
        </w:rPr>
      </w:pPr>
      <w:r w:rsidRPr="000B62FA">
        <w:rPr>
          <w:rFonts w:ascii="CIDFont+F1" w:hAnsi="CIDFont+F1" w:cs="CIDFont+F1"/>
          <w:sz w:val="24"/>
          <w:szCs w:val="24"/>
        </w:rPr>
        <w:t>***</w:t>
      </w:r>
      <w:r w:rsidRPr="000B62FA">
        <w:rPr>
          <w:rFonts w:ascii="CIDFont+F1" w:hAnsi="CIDFont+F1" w:cs="CIDFont+F1"/>
          <w:sz w:val="24"/>
          <w:szCs w:val="24"/>
        </w:rPr>
        <w:tab/>
      </w:r>
      <w:r w:rsidRPr="000B62FA">
        <w:rPr>
          <w:rFonts w:ascii="CIDFont+F1" w:hAnsi="CIDFont+F1" w:cs="CIDFont+F1"/>
          <w:sz w:val="24"/>
          <w:szCs w:val="24"/>
        </w:rPr>
        <w:t>Si vos matières peuvent encore servir, pensez aux organismes locaux qui leur donneront une deuxième vie (ex. : églises, centres d'action bénévole, friperies, Cellule Jeunes et Familles Brome-Missisquoi, etc.)</w:t>
      </w:r>
    </w:p>
    <w:p w14:paraId="1F6CE191" w14:textId="77777777" w:rsidR="000B62FA" w:rsidRPr="000B62FA" w:rsidRDefault="000B62FA" w:rsidP="000B62F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14:paraId="2F16460D" w14:textId="74592B4C" w:rsidR="000B62FA" w:rsidRDefault="000B62FA" w:rsidP="00506E9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aps/>
          <w:sz w:val="26"/>
          <w:szCs w:val="26"/>
          <w:u w:val="single"/>
        </w:rPr>
      </w:pPr>
      <w:r w:rsidRPr="000B62FA">
        <w:rPr>
          <w:rFonts w:ascii="CIDFont+F1" w:hAnsi="CIDFont+F1" w:cs="CIDFont+F1"/>
          <w:caps/>
          <w:sz w:val="26"/>
          <w:szCs w:val="26"/>
        </w:rPr>
        <w:t xml:space="preserve">Les déchets suivants </w:t>
      </w:r>
      <w:r w:rsidRPr="00506E95">
        <w:rPr>
          <w:rFonts w:ascii="CIDFont+F1" w:hAnsi="CIDFont+F1" w:cs="CIDFont+F1"/>
          <w:b/>
          <w:bCs/>
          <w:caps/>
          <w:sz w:val="26"/>
          <w:szCs w:val="26"/>
          <w:u w:val="single"/>
        </w:rPr>
        <w:t>ne sont pas acceptés dans les collectes d’encombrants :</w:t>
      </w:r>
    </w:p>
    <w:p w14:paraId="1BDEF33B" w14:textId="77777777" w:rsidR="00506E95" w:rsidRPr="00506E95" w:rsidRDefault="00506E95" w:rsidP="000B62F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aps/>
          <w:sz w:val="12"/>
          <w:szCs w:val="12"/>
        </w:rPr>
      </w:pPr>
    </w:p>
    <w:p w14:paraId="048A3A6A" w14:textId="144FE674" w:rsidR="000B62FA" w:rsidRPr="000B62FA" w:rsidRDefault="000B62FA" w:rsidP="00506E9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CIDFont+F2" w:hAnsi="CIDFont+F2" w:cs="CIDFont+F2"/>
          <w:sz w:val="23"/>
          <w:szCs w:val="23"/>
        </w:rPr>
      </w:pPr>
      <w:r w:rsidRPr="000B62FA">
        <w:rPr>
          <w:rFonts w:ascii="CIDFont+F5" w:eastAsia="CIDFont+F5" w:hAnsi="CIDFont+F1" w:cs="CIDFont+F5" w:hint="eastAsia"/>
          <w:sz w:val="18"/>
          <w:szCs w:val="18"/>
        </w:rPr>
        <w:t></w:t>
      </w:r>
      <w:r w:rsidRPr="000B62FA">
        <w:rPr>
          <w:rFonts w:ascii="CIDFont+F5" w:eastAsia="CIDFont+F5" w:hAnsi="CIDFont+F1" w:cs="CIDFont+F5"/>
          <w:sz w:val="18"/>
          <w:szCs w:val="18"/>
        </w:rPr>
        <w:t xml:space="preserve"> </w:t>
      </w:r>
      <w:r>
        <w:rPr>
          <w:rFonts w:ascii="CIDFont+F5" w:eastAsia="CIDFont+F5" w:hAnsi="CIDFont+F1" w:cs="CIDFont+F5"/>
          <w:sz w:val="18"/>
          <w:szCs w:val="18"/>
        </w:rPr>
        <w:tab/>
      </w:r>
      <w:r w:rsidRPr="000B62FA">
        <w:rPr>
          <w:rFonts w:ascii="CIDFont+F2" w:hAnsi="CIDFont+F2" w:cs="CIDFont+F2"/>
          <w:sz w:val="23"/>
          <w:szCs w:val="23"/>
        </w:rPr>
        <w:t>Boîtes de carton. Déposer dans votre bac de recyclage.</w:t>
      </w:r>
    </w:p>
    <w:p w14:paraId="45EFB83E" w14:textId="63E99D99" w:rsidR="000B62FA" w:rsidRPr="000B62FA" w:rsidRDefault="000B62FA" w:rsidP="00506E9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CIDFont+F2" w:hAnsi="CIDFont+F2" w:cs="CIDFont+F2"/>
          <w:sz w:val="23"/>
          <w:szCs w:val="23"/>
        </w:rPr>
      </w:pPr>
      <w:r w:rsidRPr="000B62FA">
        <w:rPr>
          <w:rFonts w:ascii="CIDFont+F5" w:eastAsia="CIDFont+F5" w:hAnsi="CIDFont+F1" w:cs="CIDFont+F5" w:hint="eastAsia"/>
          <w:sz w:val="18"/>
          <w:szCs w:val="18"/>
        </w:rPr>
        <w:t></w:t>
      </w:r>
      <w:r w:rsidRPr="000B62FA">
        <w:rPr>
          <w:rFonts w:ascii="CIDFont+F5" w:eastAsia="CIDFont+F5" w:hAnsi="CIDFont+F1" w:cs="CIDFont+F5"/>
          <w:sz w:val="18"/>
          <w:szCs w:val="18"/>
        </w:rPr>
        <w:t xml:space="preserve"> </w:t>
      </w:r>
      <w:r>
        <w:rPr>
          <w:rFonts w:ascii="CIDFont+F5" w:eastAsia="CIDFont+F5" w:hAnsi="CIDFont+F1" w:cs="CIDFont+F5"/>
          <w:sz w:val="18"/>
          <w:szCs w:val="18"/>
        </w:rPr>
        <w:tab/>
      </w:r>
      <w:r w:rsidRPr="000B62FA">
        <w:rPr>
          <w:rFonts w:ascii="CIDFont+F2" w:hAnsi="CIDFont+F2" w:cs="CIDFont+F2"/>
          <w:sz w:val="23"/>
          <w:szCs w:val="23"/>
        </w:rPr>
        <w:t xml:space="preserve">Feuilles et gazon. Déposer dans votre bac de compost </w:t>
      </w:r>
      <w:r w:rsidRPr="000B62FA">
        <w:rPr>
          <w:rFonts w:ascii="CIDFont+F2" w:hAnsi="CIDFont+F2" w:cs="CIDFont+F2"/>
          <w:b/>
          <w:bCs/>
          <w:sz w:val="23"/>
          <w:szCs w:val="23"/>
        </w:rPr>
        <w:t>sans sac</w:t>
      </w:r>
      <w:r w:rsidRPr="000B62FA">
        <w:rPr>
          <w:rFonts w:ascii="CIDFont+F2" w:hAnsi="CIDFont+F2" w:cs="CIDFont+F2"/>
          <w:sz w:val="23"/>
          <w:szCs w:val="23"/>
        </w:rPr>
        <w:t>.</w:t>
      </w:r>
    </w:p>
    <w:p w14:paraId="187C0428" w14:textId="1ECE1ADF" w:rsidR="000B62FA" w:rsidRPr="000B62FA" w:rsidRDefault="000B62FA" w:rsidP="00506E9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CIDFont+F2" w:hAnsi="CIDFont+F2" w:cs="CIDFont+F2"/>
          <w:sz w:val="23"/>
          <w:szCs w:val="23"/>
        </w:rPr>
      </w:pPr>
      <w:r w:rsidRPr="000B62FA">
        <w:rPr>
          <w:rFonts w:ascii="CIDFont+F5" w:eastAsia="CIDFont+F5" w:hAnsi="CIDFont+F1" w:cs="CIDFont+F5" w:hint="eastAsia"/>
          <w:sz w:val="18"/>
          <w:szCs w:val="18"/>
        </w:rPr>
        <w:t></w:t>
      </w:r>
      <w:r w:rsidRPr="000B62FA">
        <w:rPr>
          <w:rFonts w:ascii="CIDFont+F5" w:eastAsia="CIDFont+F5" w:hAnsi="CIDFont+F1" w:cs="CIDFont+F5"/>
          <w:sz w:val="18"/>
          <w:szCs w:val="18"/>
        </w:rPr>
        <w:t xml:space="preserve"> </w:t>
      </w:r>
      <w:r>
        <w:rPr>
          <w:rFonts w:ascii="CIDFont+F5" w:eastAsia="CIDFont+F5" w:hAnsi="CIDFont+F1" w:cs="CIDFont+F5"/>
          <w:sz w:val="18"/>
          <w:szCs w:val="18"/>
        </w:rPr>
        <w:tab/>
      </w:r>
      <w:r w:rsidRPr="000B62FA">
        <w:rPr>
          <w:rFonts w:ascii="CIDFont+F2" w:hAnsi="CIDFont+F2" w:cs="CIDFont+F2"/>
          <w:sz w:val="23"/>
          <w:szCs w:val="23"/>
        </w:rPr>
        <w:t>Matériaux de construction, de rénovation et de démolition (résidus de CRD). Vous devez soit contacter un entrepreneur pour vous en départir ou vous rendre directement à l’écocentre.</w:t>
      </w:r>
    </w:p>
    <w:p w14:paraId="68B84001" w14:textId="5848AAE2" w:rsidR="000B62FA" w:rsidRPr="000B62FA" w:rsidRDefault="000B62FA" w:rsidP="00506E9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CIDFont+F2" w:hAnsi="CIDFont+F2" w:cs="CIDFont+F2"/>
          <w:sz w:val="23"/>
          <w:szCs w:val="23"/>
        </w:rPr>
      </w:pPr>
      <w:r w:rsidRPr="000B62FA">
        <w:rPr>
          <w:rFonts w:ascii="CIDFont+F5" w:eastAsia="CIDFont+F5" w:hAnsi="CIDFont+F1" w:cs="CIDFont+F5" w:hint="eastAsia"/>
          <w:sz w:val="18"/>
          <w:szCs w:val="18"/>
        </w:rPr>
        <w:t></w:t>
      </w:r>
      <w:r w:rsidRPr="000B62FA">
        <w:rPr>
          <w:rFonts w:ascii="CIDFont+F5" w:eastAsia="CIDFont+F5" w:hAnsi="CIDFont+F1" w:cs="CIDFont+F5"/>
          <w:sz w:val="18"/>
          <w:szCs w:val="18"/>
        </w:rPr>
        <w:t xml:space="preserve"> </w:t>
      </w:r>
      <w:r>
        <w:rPr>
          <w:rFonts w:ascii="CIDFont+F5" w:eastAsia="CIDFont+F5" w:hAnsi="CIDFont+F1" w:cs="CIDFont+F5"/>
          <w:sz w:val="18"/>
          <w:szCs w:val="18"/>
        </w:rPr>
        <w:tab/>
      </w:r>
      <w:r w:rsidRPr="000B62FA">
        <w:rPr>
          <w:rFonts w:ascii="CIDFont+F2" w:hAnsi="CIDFont+F2" w:cs="CIDFont+F2"/>
          <w:sz w:val="23"/>
          <w:szCs w:val="23"/>
        </w:rPr>
        <w:t>Sacs à ordures et surplus de déchets. Déposer dans votre bac roulant lors des collectes des ordures ménagères.</w:t>
      </w:r>
    </w:p>
    <w:p w14:paraId="7F7C5F85" w14:textId="6CFE28CC" w:rsidR="000B62FA" w:rsidRPr="000B62FA" w:rsidRDefault="000B62FA" w:rsidP="00506E9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CIDFont+F2" w:hAnsi="CIDFont+F2" w:cs="CIDFont+F2"/>
          <w:sz w:val="23"/>
          <w:szCs w:val="23"/>
        </w:rPr>
      </w:pPr>
      <w:r w:rsidRPr="000B62FA">
        <w:rPr>
          <w:rFonts w:ascii="CIDFont+F5" w:eastAsia="CIDFont+F5" w:hAnsi="CIDFont+F1" w:cs="CIDFont+F5" w:hint="eastAsia"/>
          <w:sz w:val="18"/>
          <w:szCs w:val="18"/>
        </w:rPr>
        <w:t></w:t>
      </w:r>
      <w:r w:rsidRPr="000B62FA">
        <w:rPr>
          <w:rFonts w:ascii="CIDFont+F5" w:eastAsia="CIDFont+F5" w:hAnsi="CIDFont+F1" w:cs="CIDFont+F5"/>
          <w:sz w:val="18"/>
          <w:szCs w:val="18"/>
        </w:rPr>
        <w:t xml:space="preserve"> </w:t>
      </w:r>
      <w:r>
        <w:rPr>
          <w:rFonts w:ascii="CIDFont+F5" w:eastAsia="CIDFont+F5" w:hAnsi="CIDFont+F1" w:cs="CIDFont+F5"/>
          <w:sz w:val="18"/>
          <w:szCs w:val="18"/>
        </w:rPr>
        <w:tab/>
      </w:r>
      <w:r w:rsidRPr="000B62FA">
        <w:rPr>
          <w:rFonts w:ascii="CIDFont+F2" w:hAnsi="CIDFont+F2" w:cs="CIDFont+F2"/>
          <w:sz w:val="23"/>
          <w:szCs w:val="23"/>
        </w:rPr>
        <w:t xml:space="preserve">Appareils </w:t>
      </w:r>
      <w:r w:rsidR="00506E95" w:rsidRPr="000B62FA">
        <w:rPr>
          <w:rFonts w:ascii="CIDFont+F2" w:hAnsi="CIDFont+F2" w:cs="CIDFont+F2"/>
          <w:sz w:val="23"/>
          <w:szCs w:val="23"/>
        </w:rPr>
        <w:t>électroniques:</w:t>
      </w:r>
      <w:r w:rsidRPr="000B62FA">
        <w:rPr>
          <w:rFonts w:ascii="CIDFont+F2" w:hAnsi="CIDFont+F2" w:cs="CIDFont+F2"/>
          <w:sz w:val="23"/>
          <w:szCs w:val="23"/>
        </w:rPr>
        <w:t xml:space="preserve"> téléviseurs, ordinateurs, systèmes de son, etc.</w:t>
      </w:r>
    </w:p>
    <w:p w14:paraId="61696681" w14:textId="3938C953" w:rsidR="000B62FA" w:rsidRPr="000B62FA" w:rsidRDefault="000B62FA" w:rsidP="00506E9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CIDFont+F2" w:hAnsi="CIDFont+F2" w:cs="CIDFont+F2"/>
          <w:sz w:val="23"/>
          <w:szCs w:val="23"/>
        </w:rPr>
      </w:pPr>
      <w:r w:rsidRPr="000B62FA">
        <w:rPr>
          <w:rFonts w:ascii="CIDFont+F5" w:eastAsia="CIDFont+F5" w:hAnsi="CIDFont+F1" w:cs="CIDFont+F5" w:hint="eastAsia"/>
          <w:sz w:val="18"/>
          <w:szCs w:val="18"/>
        </w:rPr>
        <w:t></w:t>
      </w:r>
      <w:r w:rsidRPr="000B62FA">
        <w:rPr>
          <w:rFonts w:ascii="CIDFont+F5" w:eastAsia="CIDFont+F5" w:hAnsi="CIDFont+F1" w:cs="CIDFont+F5"/>
          <w:sz w:val="18"/>
          <w:szCs w:val="18"/>
        </w:rPr>
        <w:t xml:space="preserve"> </w:t>
      </w:r>
      <w:r>
        <w:rPr>
          <w:rFonts w:ascii="CIDFont+F5" w:eastAsia="CIDFont+F5" w:hAnsi="CIDFont+F1" w:cs="CIDFont+F5"/>
          <w:sz w:val="18"/>
          <w:szCs w:val="18"/>
        </w:rPr>
        <w:tab/>
      </w:r>
      <w:r w:rsidRPr="000B62FA">
        <w:rPr>
          <w:rFonts w:ascii="CIDFont+F2" w:hAnsi="CIDFont+F2" w:cs="CIDFont+F2"/>
          <w:sz w:val="23"/>
          <w:szCs w:val="23"/>
        </w:rPr>
        <w:t>Pneus.</w:t>
      </w:r>
    </w:p>
    <w:p w14:paraId="238E4000" w14:textId="52904181" w:rsidR="000B62FA" w:rsidRPr="000B62FA" w:rsidRDefault="000B62FA" w:rsidP="00506E9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CIDFont+F2" w:hAnsi="CIDFont+F2" w:cs="CIDFont+F2"/>
          <w:sz w:val="23"/>
          <w:szCs w:val="23"/>
        </w:rPr>
      </w:pPr>
      <w:r w:rsidRPr="000B62FA">
        <w:rPr>
          <w:rFonts w:ascii="CIDFont+F5" w:eastAsia="CIDFont+F5" w:hAnsi="CIDFont+F1" w:cs="CIDFont+F5" w:hint="eastAsia"/>
          <w:sz w:val="18"/>
          <w:szCs w:val="18"/>
        </w:rPr>
        <w:t></w:t>
      </w:r>
      <w:r w:rsidRPr="000B62FA">
        <w:rPr>
          <w:rFonts w:ascii="CIDFont+F5" w:eastAsia="CIDFont+F5" w:hAnsi="CIDFont+F1" w:cs="CIDFont+F5"/>
          <w:sz w:val="18"/>
          <w:szCs w:val="18"/>
        </w:rPr>
        <w:t xml:space="preserve"> </w:t>
      </w:r>
      <w:r>
        <w:rPr>
          <w:rFonts w:ascii="CIDFont+F5" w:eastAsia="CIDFont+F5" w:hAnsi="CIDFont+F1" w:cs="CIDFont+F5"/>
          <w:sz w:val="18"/>
          <w:szCs w:val="18"/>
        </w:rPr>
        <w:tab/>
      </w:r>
      <w:r w:rsidRPr="000B62FA">
        <w:rPr>
          <w:rFonts w:ascii="CIDFont+F2" w:hAnsi="CIDFont+F2" w:cs="CIDFont+F2"/>
          <w:sz w:val="23"/>
          <w:szCs w:val="23"/>
        </w:rPr>
        <w:t>Troncs et billots de bois.</w:t>
      </w:r>
    </w:p>
    <w:p w14:paraId="536F8440" w14:textId="77777777" w:rsidR="000B62FA" w:rsidRPr="000B62FA" w:rsidRDefault="000B62FA" w:rsidP="000B62FA">
      <w:pPr>
        <w:tabs>
          <w:tab w:val="left" w:pos="3686"/>
        </w:tabs>
        <w:jc w:val="center"/>
        <w:rPr>
          <w:b/>
          <w:bCs/>
        </w:rPr>
      </w:pPr>
    </w:p>
    <w:sectPr w:rsidR="000B62FA" w:rsidRPr="000B62FA" w:rsidSect="000B62FA">
      <w:headerReference w:type="default" r:id="rId7"/>
      <w:pgSz w:w="12240" w:h="15840"/>
      <w:pgMar w:top="1440" w:right="175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4C127" w14:textId="77777777" w:rsidR="009138D0" w:rsidRDefault="009138D0" w:rsidP="009138D0">
      <w:pPr>
        <w:spacing w:after="0" w:line="240" w:lineRule="auto"/>
      </w:pPr>
      <w:r>
        <w:separator/>
      </w:r>
    </w:p>
  </w:endnote>
  <w:endnote w:type="continuationSeparator" w:id="0">
    <w:p w14:paraId="44AF39A9" w14:textId="77777777" w:rsidR="009138D0" w:rsidRDefault="009138D0" w:rsidP="0091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37C64" w14:textId="77777777" w:rsidR="009138D0" w:rsidRDefault="009138D0" w:rsidP="009138D0">
      <w:pPr>
        <w:spacing w:after="0" w:line="240" w:lineRule="auto"/>
      </w:pPr>
      <w:r>
        <w:separator/>
      </w:r>
    </w:p>
  </w:footnote>
  <w:footnote w:type="continuationSeparator" w:id="0">
    <w:p w14:paraId="28C00C1E" w14:textId="77777777" w:rsidR="009138D0" w:rsidRDefault="009138D0" w:rsidP="00913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2A77" w14:textId="5BCD8694" w:rsidR="009138D0" w:rsidRDefault="009138D0">
    <w:pPr>
      <w:pStyle w:val="En-tte"/>
    </w:pPr>
  </w:p>
  <w:p w14:paraId="5E3B79CF" w14:textId="05BB6145" w:rsidR="009138D0" w:rsidRDefault="009138D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D0"/>
    <w:rsid w:val="000B62FA"/>
    <w:rsid w:val="0014176A"/>
    <w:rsid w:val="00506E95"/>
    <w:rsid w:val="0091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971AB"/>
  <w15:chartTrackingRefBased/>
  <w15:docId w15:val="{B4F1B883-32F9-40A5-BD19-401B2D9C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38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38D0"/>
  </w:style>
  <w:style w:type="paragraph" w:styleId="Pieddepage">
    <w:name w:val="footer"/>
    <w:basedOn w:val="Normal"/>
    <w:link w:val="PieddepageCar"/>
    <w:uiPriority w:val="99"/>
    <w:unhideWhenUsed/>
    <w:rsid w:val="009138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3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1375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Adjointe administrative</dc:creator>
  <cp:keywords/>
  <dc:description/>
  <cp:lastModifiedBy>Adjointe administrative</cp:lastModifiedBy>
  <cp:revision>2</cp:revision>
  <dcterms:created xsi:type="dcterms:W3CDTF">2021-10-06T13:56:00Z</dcterms:created>
  <dcterms:modified xsi:type="dcterms:W3CDTF">2021-10-06T13:56:00Z</dcterms:modified>
</cp:coreProperties>
</file>